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r/>
    </w:p>
    <w:p>
      <w:pPr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Logistic Regression</w:t>
        <w:cr/>
      </w:r>
    </w:p>
    <w:p>
      <w:r/>
    </w:p>
    <w:tbl>
      <w:tblPr>
        <w:tblW w:w="0" w:type="auto"/>
        <w:jc w:val="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03-FEB-2026 16:15:49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DataSet7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User-defined missing values are treated as missing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LOGISTIC REGRESSION VARIABLES DFW_FwNo</w:t>
              <w:br/>
              <w:t>/METHOD=ENTER Career_stage Age_category Gender_ID</w:t>
              <w:br/>
              <w:t>/CONTRAST (Career_stage)=Indicator(1)</w:t>
              <w:br/>
              <w:t>/CONTRAST (Age_category)=Indicator(1)</w:t>
              <w:br/>
              <w:t>/CONTRAST (Gender_ID)=Indicator(1)</w:t>
              <w:br/>
              <w:t>/PRINT=GOODFIT CI(95)</w:t>
              <w:br/>
              <w:t>/CRITERIA=PIN(0.05) POUT(0.10) ITERATE(20) CUT(0.5).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6120"/>
      </w:tblGrid>
      <w:tr>
        <w:tc>
          <w:tcPr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Warnings</w:t>
            </w:r>
          </w:p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Text: Career_stage Command: LOGISTIC REGRESSION</w:t>
              <w:br/>
              <w:t>This procedure cannot use string variables longer than 8 bytes.  The values will be truncated.</w:t>
              <w:br/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Text: Age_category Command: LOGISTIC REGRESSION</w:t>
              <w:br/>
              <w:t>This procedure cannot use string variables longer than 8 bytes.  The values will be truncated.</w:t>
              <w:br/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734"/>
        <w:gridCol w:w="2091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Case Processing Summary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Unweighted Cases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Percent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Selected Cases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Included in Analysis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86.0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 Cases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Unselected Cases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</w:tbl>
    <w:tbl>
      <w:tblPr>
        <w:tblW w:w="0" w:type="auto"/>
        <w:jc w:val=""/>
        <w:tblLayout w:type="fixed"/>
      </w:tblPr>
      <w:tblGrid>
        <w:gridCol w:w="1734"/>
        <w:gridCol w:w="2091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If weight is in effect, see classification table for the total number of cases.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547"/>
        <w:gridCol w:w="1513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Dependent Variable Encoding</w:t>
            </w:r>
          </w:p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Original Value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Internal Value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530"/>
        <w:gridCol w:w="1156"/>
        <w:gridCol w:w="1207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Categorical Variables Codings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Frequency</w:t>
            </w:r>
          </w:p>
        </w:tc>
        <w:tc>
          <w:tcPr>
            <w:h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Parameter coding</w:t>
            </w:r>
          </w:p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(1)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(2)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(3)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(4)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&lt;25 year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26-30 ye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31-35 ye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36-40 ye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41+ year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PhD cand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Research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spacing w:before="200"/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Block 0: Beginning Block</w:t>
        <w:cr/>
      </w:r>
    </w:p>
    <w:p>
      <w:r/>
    </w:p>
    <w:tbl>
      <w:tblPr>
        <w:tblW w:w="0" w:type="auto"/>
        <w:jc w:val=""/>
        <w:tblLayout w:type="fixed"/>
      </w:tblPr>
      <w:tblGrid>
        <w:gridCol w:w="833"/>
        <w:gridCol w:w="1360"/>
        <w:gridCol w:w="1003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Classification Table</w:t>
            </w:r>
            <w:r>
              <w:rPr>
                <w:vertAlign w:val="superscript"/>
              </w:rPr>
              <w:t>a,b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shd w:color="auto" w:val="clear" w:fill="ffffff"/>
          </w:tcPr>
          <w:p/>
        </w:tc>
        <w:tc>
          <w:tcPr>
            <w:vMerge w:val="restart"/>
            <w:tcBorders>
              <w:top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Predicted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DFW_FwNo</w:t>
            </w:r>
          </w:p>
        </w:tc>
        <w:tc>
          <w:tcPr>
            <w:hMerge w:val="continue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Percentage Correct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v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0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DFW_FwNo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Overall Percentage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61.5</w:t>
            </w:r>
          </w:p>
        </w:tc>
      </w:tr>
    </w:tbl>
    <w:tbl>
      <w:tblPr>
        <w:tblW w:w="0" w:type="auto"/>
        <w:jc w:val=""/>
        <w:tblLayout w:type="fixed"/>
      </w:tblPr>
      <w:tblGrid>
        <w:gridCol w:w="833"/>
        <w:gridCol w:w="1360"/>
        <w:gridCol w:w="1003"/>
        <w:gridCol w:w="1156"/>
        <w:gridCol w:w="115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Constant is included in the model.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b. The cut value is .500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088"/>
        <w:gridCol w:w="1156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S.E.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Wald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Exp(B)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Constant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.468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.177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6.990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1.596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122"/>
        <w:gridCol w:w="1785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not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Score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0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Variables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Career_stage(1)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.631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.427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6.141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.189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5.398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.020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.315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Age_category(4)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.298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10.627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9.935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.920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Overall Statistics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18.441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.018</w:t>
            </w:r>
          </w:p>
        </w:tc>
      </w:tr>
    </w:tbl>
    <w:p>
      <w:r/>
    </w:p>
    <w:p>
      <w:pPr>
        <w:spacing w:before="200"/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Block 1: Method = Enter</w:t>
        <w:cr/>
      </w:r>
    </w:p>
    <w:p>
      <w:r/>
    </w:p>
    <w:tbl>
      <w:tblPr>
        <w:tblW w:w="0" w:type="auto"/>
        <w:jc w:val=""/>
        <w:tblLayout w:type="fixed"/>
      </w:tblPr>
      <w:tblGrid>
        <w:gridCol w:w="833"/>
        <w:gridCol w:w="833"/>
        <w:gridCol w:w="1292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Omnibus Tests of Model Coefficients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19.715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Block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19.715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Model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19.715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66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Model Summary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-2 Log likelihood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Cox &amp; Snell R 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Nagelkerke R Square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160.253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.136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.185</w:t>
            </w:r>
          </w:p>
        </w:tc>
      </w:tr>
    </w:tbl>
    <w:tbl>
      <w:tblPr>
        <w:tblW w:w="0" w:type="auto"/>
        <w:jc w:val=""/>
        <w:tblLayout w:type="fixed"/>
      </w:tblPr>
      <w:tblGrid>
        <w:gridCol w:w="833"/>
        <w:gridCol w:w="166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Estimation terminated at iteration number 4 because parameter estimates changed by less than .001.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292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Hosmer and Lemeshow Test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5.008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.757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833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Contingency Table for Hosmer and Lemeshow Test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DFW_FwNo = 0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DFW_FwNo = 1</w:t>
            </w:r>
          </w:p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Expected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Expected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9.699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4.301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9.573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6.427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7.312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6.688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5.577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6.423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4.754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9.246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6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5.090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10.910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7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3.650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8.350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8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3.321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10.679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9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1.425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6.575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1.598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13.402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360"/>
        <w:gridCol w:w="1003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Classification Table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shd w:color="auto" w:val="clear" w:fill="ffffff"/>
          </w:tcPr>
          <w:p/>
        </w:tc>
        <w:tc>
          <w:tcPr>
            <w:vMerge w:val="restart"/>
            <w:tcBorders>
              <w:top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Predicted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DFW_FwNo</w:t>
            </w:r>
          </w:p>
        </w:tc>
        <w:tc>
          <w:tcPr>
            <w:hMerge w:val="continue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Percentage Correct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v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DFW_FwNo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46.2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75.9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Overall Percentage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64.4</w:t>
            </w:r>
          </w:p>
        </w:tc>
      </w:tr>
    </w:tbl>
    <w:tbl>
      <w:tblPr>
        <w:tblW w:w="0" w:type="auto"/>
        <w:jc w:val=""/>
        <w:tblLayout w:type="fixed"/>
      </w:tblPr>
      <w:tblGrid>
        <w:gridCol w:w="833"/>
        <w:gridCol w:w="1360"/>
        <w:gridCol w:w="1003"/>
        <w:gridCol w:w="1156"/>
        <w:gridCol w:w="115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The cut value is .500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S.E.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Wald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Exp(B)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Career_stage(1)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-.597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.460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1.689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.194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.550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5.944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1.123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3.503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3.075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.167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1.296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1.526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Age_category(4)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.989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.724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11.848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1.359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10.097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3.890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-.805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.447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1.060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Constant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-.355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.701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95% C.I.for EXP(B)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Lower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Upper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Career_stage(1)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.223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1.355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9.970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.374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4.496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7.354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Age_category(4)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5.033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1.683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8.993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3.147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4.443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Constant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156"/>
        <w:gridCol w:w="1156"/>
        <w:gridCol w:w="1156"/>
        <w:gridCol w:w="1156"/>
        <w:gridCol w:w="1156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Variable(s) entered on step 1: Career_stage, Age_category, Gender_ID.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sectPr>
      <w:pgSz w:h="16833" w:w="11903" w:orient="portrait"/>
      <w:pgMar w:left="1440" w:top="1440" w:right="1440" w:bottom="1440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2026-02-03T16:16:15Z</dcterms:created>
  <dc:creator>IBM SPSS Statistics</dc:creator>
</cp:coreProperties>
</file>